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35" w:rsidRPr="00FC0035" w:rsidRDefault="00953897" w:rsidP="00FC003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Description of ELL Services at each grade and language level: from our district ELL website</w:t>
      </w:r>
      <w:r w:rsidR="006A5DCF">
        <w:rPr>
          <w:rFonts w:ascii="Arial" w:eastAsia="Times New Roman" w:hAnsi="Arial" w:cs="Arial"/>
          <w:sz w:val="24"/>
          <w:szCs w:val="24"/>
        </w:rPr>
        <w:t>. Downloaded 4/22/16.</w:t>
      </w:r>
      <w:r w:rsidRPr="00953897">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FC0035" w:rsidRDefault="00FC0035" w:rsidP="00953897">
      <w:pPr>
        <w:shd w:val="clear" w:color="auto" w:fill="FFFFFF"/>
        <w:spacing w:before="100" w:beforeAutospacing="1" w:after="100" w:afterAutospacing="1" w:line="312" w:lineRule="atLeast"/>
        <w:textAlignment w:val="top"/>
        <w:outlineLvl w:val="1"/>
        <w:rPr>
          <w:rFonts w:ascii="Roboto Condensed" w:eastAsia="Times New Roman" w:hAnsi="Roboto Condensed" w:cs="Arial"/>
          <w:b/>
          <w:bCs/>
          <w:kern w:val="36"/>
          <w:sz w:val="48"/>
          <w:szCs w:val="48"/>
        </w:rPr>
      </w:pPr>
    </w:p>
    <w:p w:rsidR="00953897" w:rsidRPr="00953897" w:rsidRDefault="00953897" w:rsidP="00953897">
      <w:pPr>
        <w:shd w:val="clear" w:color="auto" w:fill="FFFFFF"/>
        <w:spacing w:before="100" w:beforeAutospacing="1" w:after="100" w:afterAutospacing="1" w:line="312" w:lineRule="atLeast"/>
        <w:textAlignment w:val="top"/>
        <w:outlineLvl w:val="1"/>
        <w:rPr>
          <w:rFonts w:ascii="Roboto Condensed" w:eastAsia="Times New Roman" w:hAnsi="Roboto Condensed" w:cs="Arial"/>
          <w:b/>
          <w:bCs/>
          <w:kern w:val="36"/>
          <w:sz w:val="48"/>
          <w:szCs w:val="48"/>
        </w:rPr>
      </w:pPr>
      <w:r w:rsidRPr="00953897">
        <w:rPr>
          <w:rFonts w:ascii="Roboto Condensed" w:eastAsia="Times New Roman" w:hAnsi="Roboto Condensed" w:cs="Arial"/>
          <w:b/>
          <w:bCs/>
          <w:kern w:val="36"/>
          <w:sz w:val="48"/>
          <w:szCs w:val="48"/>
        </w:rPr>
        <w:t>English Language Learners (ELL)</w:t>
      </w:r>
    </w:p>
    <w:p w:rsidR="00953897" w:rsidRPr="00FC0035" w:rsidRDefault="00953897" w:rsidP="00953897">
      <w:pPr>
        <w:shd w:val="clear" w:color="auto" w:fill="FFFFFF"/>
        <w:spacing w:before="100" w:beforeAutospacing="1" w:after="100" w:afterAutospacing="1" w:line="312" w:lineRule="atLeast"/>
        <w:textAlignment w:val="top"/>
        <w:outlineLvl w:val="3"/>
        <w:rPr>
          <w:rFonts w:ascii="Roboto Condensed" w:eastAsia="Times New Roman" w:hAnsi="Roboto Condensed" w:cs="Arial"/>
          <w:b/>
          <w:bCs/>
          <w:sz w:val="28"/>
          <w:szCs w:val="28"/>
        </w:rPr>
      </w:pPr>
      <w:r w:rsidRPr="00FC0035">
        <w:rPr>
          <w:rFonts w:ascii="Roboto Condensed" w:eastAsia="Times New Roman" w:hAnsi="Roboto Condensed" w:cs="Arial"/>
          <w:b/>
          <w:bCs/>
          <w:sz w:val="28"/>
          <w:szCs w:val="28"/>
        </w:rPr>
        <w:t>Philosophy/Vision</w:t>
      </w:r>
    </w:p>
    <w:p w:rsidR="00953897" w:rsidRPr="00FC0035" w:rsidRDefault="00953897" w:rsidP="00953897">
      <w:pPr>
        <w:shd w:val="clear" w:color="auto" w:fill="FFFFFF"/>
        <w:spacing w:after="100" w:afterAutospacing="1" w:line="319" w:lineRule="atLeast"/>
        <w:textAlignment w:val="top"/>
        <w:rPr>
          <w:rFonts w:ascii="Arial" w:eastAsia="Times New Roman" w:hAnsi="Arial" w:cs="Arial"/>
          <w:sz w:val="28"/>
          <w:szCs w:val="28"/>
        </w:rPr>
      </w:pPr>
      <w:r w:rsidRPr="00FC0035">
        <w:rPr>
          <w:rFonts w:ascii="Arial" w:eastAsia="Times New Roman" w:hAnsi="Arial" w:cs="Arial"/>
          <w:sz w:val="28"/>
          <w:szCs w:val="28"/>
        </w:rPr>
        <w:t xml:space="preserve">The Issaquah School District uses an acceleration model that provides ELL students with powerful learning experiences that stress complex, engaging activities and direct teaching of the English language. Language and skill development is accelerated, so students can meet high standards in ALL academic areas. </w:t>
      </w:r>
    </w:p>
    <w:p w:rsidR="00953897" w:rsidRPr="00FC0035" w:rsidRDefault="00953897" w:rsidP="00953897">
      <w:pPr>
        <w:shd w:val="clear" w:color="auto" w:fill="FFFFFF"/>
        <w:spacing w:after="100" w:afterAutospacing="1" w:line="319" w:lineRule="atLeast"/>
        <w:textAlignment w:val="top"/>
        <w:rPr>
          <w:rFonts w:ascii="Arial" w:eastAsia="Times New Roman" w:hAnsi="Arial" w:cs="Arial"/>
          <w:sz w:val="28"/>
          <w:szCs w:val="28"/>
        </w:rPr>
      </w:pPr>
      <w:r w:rsidRPr="00FC0035">
        <w:rPr>
          <w:rFonts w:ascii="Arial" w:eastAsia="Times New Roman" w:hAnsi="Arial" w:cs="Arial"/>
          <w:sz w:val="28"/>
          <w:szCs w:val="28"/>
        </w:rPr>
        <w:t xml:space="preserve">The </w:t>
      </w:r>
      <w:hyperlink r:id="rId7" w:history="1">
        <w:r w:rsidRPr="00FC0035">
          <w:rPr>
            <w:rFonts w:ascii="Arial" w:eastAsia="Times New Roman" w:hAnsi="Arial" w:cs="Arial"/>
            <w:color w:val="008499"/>
            <w:sz w:val="28"/>
            <w:szCs w:val="28"/>
          </w:rPr>
          <w:t>Washington State English Language Proficiency Standards (ELPs)</w:t>
        </w:r>
      </w:hyperlink>
      <w:r w:rsidRPr="00FC0035">
        <w:rPr>
          <w:rFonts w:ascii="Arial" w:eastAsia="Times New Roman" w:hAnsi="Arial" w:cs="Arial"/>
          <w:sz w:val="28"/>
          <w:szCs w:val="28"/>
        </w:rPr>
        <w:t xml:space="preserve"> provide learning targets for teachers as they help the ELL students learn English. </w:t>
      </w:r>
    </w:p>
    <w:p w:rsidR="00953897" w:rsidRPr="00FC0035" w:rsidRDefault="00C95DE3" w:rsidP="006A5DCF">
      <w:pPr>
        <w:shd w:val="clear" w:color="auto" w:fill="FFFFFF"/>
        <w:spacing w:after="100" w:afterAutospacing="1" w:line="319" w:lineRule="atLeast"/>
        <w:textAlignment w:val="top"/>
        <w:rPr>
          <w:rFonts w:ascii="Arial" w:eastAsia="Times New Roman" w:hAnsi="Arial" w:cs="Arial"/>
          <w:sz w:val="28"/>
          <w:szCs w:val="28"/>
        </w:rPr>
      </w:pPr>
      <w:r w:rsidRPr="00FC0035">
        <w:rPr>
          <w:rFonts w:ascii="Arial" w:eastAsia="Times New Roman" w:hAnsi="Arial" w:cs="Arial"/>
          <w:sz w:val="28"/>
          <w:szCs w:val="28"/>
        </w:rPr>
        <w:t>Almost 1,2</w:t>
      </w:r>
      <w:r w:rsidR="00953897" w:rsidRPr="00FC0035">
        <w:rPr>
          <w:rFonts w:ascii="Arial" w:eastAsia="Times New Roman" w:hAnsi="Arial" w:cs="Arial"/>
          <w:sz w:val="28"/>
          <w:szCs w:val="28"/>
        </w:rPr>
        <w:t>00 students receive ELL services in the Issaquah School District. These students represent 65 different cultures and language groups. The most common are Spanish, Chinese, Ko</w:t>
      </w:r>
      <w:r w:rsidRPr="00FC0035">
        <w:rPr>
          <w:rFonts w:ascii="Arial" w:eastAsia="Times New Roman" w:hAnsi="Arial" w:cs="Arial"/>
          <w:sz w:val="28"/>
          <w:szCs w:val="28"/>
        </w:rPr>
        <w:t>rean and Vietnamese (2016</w:t>
      </w:r>
      <w:r w:rsidR="006A5DCF" w:rsidRPr="00FC0035">
        <w:rPr>
          <w:rFonts w:ascii="Arial" w:eastAsia="Times New Roman" w:hAnsi="Arial" w:cs="Arial"/>
          <w:sz w:val="28"/>
          <w:szCs w:val="28"/>
        </w:rPr>
        <w:t xml:space="preserve"> data)</w:t>
      </w:r>
    </w:p>
    <w:p w:rsidR="006A5DCF" w:rsidRPr="00FC0035" w:rsidRDefault="006A5DCF" w:rsidP="006A5DCF">
      <w:pPr>
        <w:shd w:val="clear" w:color="auto" w:fill="FFFFFF"/>
        <w:spacing w:before="100" w:beforeAutospacing="1" w:after="100" w:afterAutospacing="1" w:line="312" w:lineRule="atLeast"/>
        <w:textAlignment w:val="top"/>
        <w:outlineLvl w:val="3"/>
        <w:rPr>
          <w:rFonts w:ascii="Roboto Condensed" w:eastAsia="Times New Roman" w:hAnsi="Roboto Condensed" w:cs="Arial"/>
          <w:b/>
          <w:bCs/>
          <w:sz w:val="28"/>
          <w:szCs w:val="28"/>
        </w:rPr>
      </w:pPr>
      <w:r w:rsidRPr="00FC0035">
        <w:rPr>
          <w:rFonts w:ascii="Roboto Condensed" w:eastAsia="Times New Roman" w:hAnsi="Roboto Condensed" w:cs="Arial"/>
          <w:b/>
          <w:bCs/>
          <w:sz w:val="28"/>
          <w:szCs w:val="28"/>
        </w:rPr>
        <w:t>General Information/FAQ's</w:t>
      </w:r>
    </w:p>
    <w:p w:rsidR="006A5DCF" w:rsidRPr="00FC0035" w:rsidRDefault="006A5DCF" w:rsidP="006A5DCF">
      <w:pPr>
        <w:shd w:val="clear" w:color="auto" w:fill="FFFFFF"/>
        <w:spacing w:after="0" w:line="319" w:lineRule="atLeast"/>
        <w:textAlignment w:val="top"/>
        <w:rPr>
          <w:rFonts w:ascii="Arial" w:eastAsia="Times New Roman" w:hAnsi="Arial" w:cs="Arial"/>
          <w:sz w:val="28"/>
          <w:szCs w:val="28"/>
        </w:rPr>
      </w:pPr>
      <w:r w:rsidRPr="00FC0035">
        <w:rPr>
          <w:rFonts w:ascii="Arial" w:eastAsia="Times New Roman" w:hAnsi="Arial" w:cs="Arial"/>
          <w:b/>
          <w:bCs/>
          <w:sz w:val="28"/>
          <w:szCs w:val="28"/>
        </w:rPr>
        <w:t>How do students qualify for ELL services?</w:t>
      </w:r>
    </w:p>
    <w:p w:rsidR="006A5DCF" w:rsidRPr="00FC0035" w:rsidRDefault="006A5DCF" w:rsidP="00C95DE3">
      <w:pPr>
        <w:shd w:val="clear" w:color="auto" w:fill="FFFFFF"/>
        <w:spacing w:after="100" w:afterAutospacing="1" w:line="319" w:lineRule="atLeast"/>
        <w:textAlignment w:val="top"/>
        <w:rPr>
          <w:rFonts w:ascii="Arial" w:eastAsia="Times New Roman" w:hAnsi="Arial" w:cs="Arial"/>
          <w:sz w:val="28"/>
          <w:szCs w:val="28"/>
        </w:rPr>
      </w:pPr>
      <w:r w:rsidRPr="00FC0035">
        <w:rPr>
          <w:rFonts w:ascii="Arial" w:eastAsia="Times New Roman" w:hAnsi="Arial" w:cs="Arial"/>
          <w:sz w:val="28"/>
          <w:szCs w:val="28"/>
        </w:rPr>
        <w:t xml:space="preserve">Students must meet eligibility requirements to qualify for ELL services. Eligibility is determined by the placement </w:t>
      </w:r>
      <w:r w:rsidR="00C95DE3" w:rsidRPr="00FC0035">
        <w:rPr>
          <w:rFonts w:ascii="Arial" w:eastAsia="Times New Roman" w:hAnsi="Arial" w:cs="Arial"/>
          <w:sz w:val="28"/>
          <w:szCs w:val="28"/>
        </w:rPr>
        <w:t>or annual ELL test. Families</w:t>
      </w:r>
      <w:r w:rsidRPr="00FC0035">
        <w:rPr>
          <w:rFonts w:ascii="Arial" w:eastAsia="Times New Roman" w:hAnsi="Arial" w:cs="Arial"/>
          <w:sz w:val="28"/>
          <w:szCs w:val="28"/>
        </w:rPr>
        <w:t xml:space="preserve"> will receive a letter reporting the results of this test</w:t>
      </w:r>
      <w:r w:rsidR="00C95DE3" w:rsidRPr="00FC0035">
        <w:rPr>
          <w:rFonts w:ascii="Arial" w:eastAsia="Times New Roman" w:hAnsi="Arial" w:cs="Arial"/>
          <w:sz w:val="28"/>
          <w:szCs w:val="28"/>
        </w:rPr>
        <w:t xml:space="preserve">. </w:t>
      </w:r>
    </w:p>
    <w:p w:rsidR="00C95DE3" w:rsidRPr="00FC0035" w:rsidRDefault="006A5DCF" w:rsidP="006A5DCF">
      <w:pPr>
        <w:shd w:val="clear" w:color="auto" w:fill="FFFFFF"/>
        <w:spacing w:after="100" w:afterAutospacing="1" w:line="319" w:lineRule="atLeast"/>
        <w:textAlignment w:val="top"/>
        <w:rPr>
          <w:rFonts w:ascii="Arial" w:eastAsia="Times New Roman" w:hAnsi="Arial" w:cs="Arial"/>
          <w:sz w:val="28"/>
          <w:szCs w:val="28"/>
        </w:rPr>
      </w:pPr>
      <w:r w:rsidRPr="00FC0035">
        <w:rPr>
          <w:rFonts w:ascii="Arial" w:eastAsia="Times New Roman" w:hAnsi="Arial" w:cs="Arial"/>
          <w:sz w:val="28"/>
          <w:szCs w:val="28"/>
        </w:rPr>
        <w:t xml:space="preserve">Results from the spring 2016 ELPA21 </w:t>
      </w:r>
      <w:r w:rsidR="00C95DE3" w:rsidRPr="00FC0035">
        <w:rPr>
          <w:rFonts w:ascii="Arial" w:eastAsia="Times New Roman" w:hAnsi="Arial" w:cs="Arial"/>
          <w:sz w:val="28"/>
          <w:szCs w:val="28"/>
        </w:rPr>
        <w:t xml:space="preserve">test will be released in September </w:t>
      </w:r>
      <w:r w:rsidRPr="00FC0035">
        <w:rPr>
          <w:rFonts w:ascii="Arial" w:eastAsia="Times New Roman" w:hAnsi="Arial" w:cs="Arial"/>
          <w:sz w:val="28"/>
          <w:szCs w:val="28"/>
        </w:rPr>
        <w:t>2016. Beginning at that time, there will be five levels of English language development</w:t>
      </w:r>
      <w:r w:rsidR="00FC0035" w:rsidRPr="00FC0035">
        <w:rPr>
          <w:rFonts w:ascii="Arial" w:eastAsia="Times New Roman" w:hAnsi="Arial" w:cs="Arial"/>
          <w:sz w:val="28"/>
          <w:szCs w:val="28"/>
        </w:rPr>
        <w:t xml:space="preserve">, based on the </w:t>
      </w:r>
      <w:hyperlink r:id="rId8" w:history="1">
        <w:r w:rsidR="00FC0035" w:rsidRPr="00FC0035">
          <w:rPr>
            <w:rStyle w:val="Hyperlink"/>
            <w:sz w:val="28"/>
            <w:szCs w:val="28"/>
          </w:rPr>
          <w:t>English Language Proficiency Standards</w:t>
        </w:r>
      </w:hyperlink>
      <w:r w:rsidR="00FC0035" w:rsidRPr="00FC0035">
        <w:rPr>
          <w:color w:val="1F497D"/>
          <w:sz w:val="28"/>
          <w:szCs w:val="28"/>
        </w:rPr>
        <w:t xml:space="preserve"> (ELPs):</w:t>
      </w:r>
      <w:r w:rsidRPr="00FC0035">
        <w:rPr>
          <w:rFonts w:ascii="Arial" w:eastAsia="Times New Roman" w:hAnsi="Arial" w:cs="Arial"/>
          <w:sz w:val="28"/>
          <w:szCs w:val="28"/>
        </w:rPr>
        <w:t xml:space="preserve"> Students at levels 1-4 will be eligible for ELL services. </w:t>
      </w:r>
    </w:p>
    <w:p w:rsidR="00FC0035" w:rsidRPr="00FC0035" w:rsidRDefault="00FC0035" w:rsidP="00FC0035">
      <w:pPr>
        <w:shd w:val="clear" w:color="auto" w:fill="FFFFFF"/>
        <w:spacing w:after="100" w:afterAutospacing="1" w:line="319" w:lineRule="atLeast"/>
        <w:textAlignment w:val="top"/>
        <w:rPr>
          <w:rFonts w:ascii="Arial" w:eastAsia="Times New Roman" w:hAnsi="Arial" w:cs="Arial"/>
          <w:sz w:val="28"/>
          <w:szCs w:val="28"/>
        </w:rPr>
      </w:pPr>
    </w:p>
    <w:p w:rsidR="00FC0035" w:rsidRPr="00FC0035" w:rsidRDefault="00FC0035" w:rsidP="00FC0035">
      <w:pPr>
        <w:shd w:val="clear" w:color="auto" w:fill="FFFFFF"/>
        <w:spacing w:after="100" w:afterAutospacing="1" w:line="319" w:lineRule="atLeast"/>
        <w:textAlignment w:val="top"/>
        <w:rPr>
          <w:rFonts w:ascii="Arial" w:eastAsia="Times New Roman" w:hAnsi="Arial" w:cs="Arial"/>
          <w:sz w:val="28"/>
          <w:szCs w:val="28"/>
        </w:rPr>
      </w:pPr>
    </w:p>
    <w:p w:rsidR="00FC0035" w:rsidRPr="00FC0035" w:rsidRDefault="00FC0035" w:rsidP="00FC0035">
      <w:pPr>
        <w:shd w:val="clear" w:color="auto" w:fill="FFFFFF"/>
        <w:spacing w:after="100" w:afterAutospacing="1" w:line="319" w:lineRule="atLeast"/>
        <w:textAlignment w:val="top"/>
        <w:rPr>
          <w:rFonts w:ascii="Arial" w:eastAsia="Times New Roman" w:hAnsi="Arial" w:cs="Arial"/>
          <w:sz w:val="28"/>
          <w:szCs w:val="28"/>
        </w:rPr>
      </w:pPr>
    </w:p>
    <w:p w:rsidR="00FC0035" w:rsidRPr="00FC0035" w:rsidRDefault="00FC0035" w:rsidP="00FC0035">
      <w:pPr>
        <w:shd w:val="clear" w:color="auto" w:fill="FFFFFF"/>
        <w:spacing w:after="100" w:afterAutospacing="1" w:line="319" w:lineRule="atLeast"/>
        <w:textAlignment w:val="top"/>
        <w:rPr>
          <w:rFonts w:ascii="Arial" w:eastAsia="Times New Roman" w:hAnsi="Arial" w:cs="Arial"/>
          <w:sz w:val="28"/>
          <w:szCs w:val="28"/>
        </w:rPr>
      </w:pPr>
    </w:p>
    <w:p w:rsidR="00FC0035" w:rsidRPr="00FC0035" w:rsidRDefault="00FC0035" w:rsidP="00FC0035">
      <w:pPr>
        <w:shd w:val="clear" w:color="auto" w:fill="FFFFFF"/>
        <w:spacing w:after="100" w:afterAutospacing="1" w:line="319" w:lineRule="atLeast"/>
        <w:textAlignment w:val="top"/>
        <w:rPr>
          <w:rFonts w:ascii="Arial" w:eastAsia="Times New Roman" w:hAnsi="Arial" w:cs="Arial"/>
          <w:sz w:val="28"/>
          <w:szCs w:val="28"/>
        </w:rPr>
      </w:pPr>
    </w:p>
    <w:p w:rsidR="00FC0035" w:rsidRPr="00FC0035" w:rsidRDefault="00FC0035" w:rsidP="00FC0035">
      <w:pPr>
        <w:shd w:val="clear" w:color="auto" w:fill="FFFFFF"/>
        <w:spacing w:after="100" w:afterAutospacing="1" w:line="319" w:lineRule="atLeast"/>
        <w:textAlignment w:val="top"/>
        <w:rPr>
          <w:rFonts w:ascii="Arial" w:eastAsia="Times New Roman" w:hAnsi="Arial" w:cs="Arial"/>
          <w:sz w:val="28"/>
          <w:szCs w:val="28"/>
        </w:rPr>
      </w:pPr>
    </w:p>
    <w:p w:rsidR="00FC0035" w:rsidRPr="00FC0035" w:rsidRDefault="00FC0035" w:rsidP="00FC0035">
      <w:pPr>
        <w:shd w:val="clear" w:color="auto" w:fill="FFFFFF"/>
        <w:spacing w:after="100" w:afterAutospacing="1" w:line="319" w:lineRule="atLeast"/>
        <w:textAlignment w:val="top"/>
        <w:rPr>
          <w:rFonts w:ascii="Arial" w:eastAsia="Times New Roman" w:hAnsi="Arial" w:cs="Arial"/>
          <w:sz w:val="28"/>
          <w:szCs w:val="28"/>
        </w:rPr>
      </w:pPr>
    </w:p>
    <w:p w:rsidR="00FC0035" w:rsidRDefault="00FC0035" w:rsidP="00FC0035">
      <w:pPr>
        <w:shd w:val="clear" w:color="auto" w:fill="FFFFFF"/>
        <w:spacing w:after="100" w:afterAutospacing="1" w:line="319" w:lineRule="atLeast"/>
        <w:textAlignment w:val="top"/>
        <w:rPr>
          <w:rFonts w:ascii="Arial" w:eastAsia="Times New Roman" w:hAnsi="Arial" w:cs="Arial"/>
        </w:rPr>
      </w:pPr>
    </w:p>
    <w:p w:rsidR="00FC0035" w:rsidRDefault="00FC0035" w:rsidP="00FC0035">
      <w:pPr>
        <w:shd w:val="clear" w:color="auto" w:fill="FFFFFF"/>
        <w:spacing w:after="100" w:afterAutospacing="1" w:line="319" w:lineRule="atLeast"/>
        <w:textAlignment w:val="top"/>
        <w:rPr>
          <w:rFonts w:ascii="Arial" w:eastAsia="Times New Roman" w:hAnsi="Arial" w:cs="Arial"/>
        </w:rPr>
      </w:pPr>
    </w:p>
    <w:p w:rsidR="00FC0035" w:rsidRDefault="00C95DE3" w:rsidP="00FC0035">
      <w:pPr>
        <w:shd w:val="clear" w:color="auto" w:fill="FFFFFF"/>
        <w:spacing w:after="100" w:afterAutospacing="1" w:line="319" w:lineRule="atLeast"/>
        <w:textAlignment w:val="top"/>
        <w:rPr>
          <w:rFonts w:ascii="Arial" w:eastAsia="Times New Roman" w:hAnsi="Arial" w:cs="Arial"/>
        </w:rPr>
      </w:pPr>
      <w:bookmarkStart w:id="0" w:name="_GoBack"/>
      <w:bookmarkEnd w:id="0"/>
      <w:r>
        <w:rPr>
          <w:rFonts w:ascii="Arial" w:eastAsia="Times New Roman" w:hAnsi="Arial" w:cs="Arial"/>
        </w:rPr>
        <w:t xml:space="preserve">This chart explains how the previous WELPA Placement Test and the new annual ELPA21 test scores overlap. Both will be in effect </w:t>
      </w:r>
      <w:r w:rsidR="00FC0035">
        <w:rPr>
          <w:rFonts w:ascii="Arial" w:eastAsia="Times New Roman" w:hAnsi="Arial" w:cs="Arial"/>
        </w:rPr>
        <w:t>during the 2016-17 school year:</w:t>
      </w:r>
    </w:p>
    <w:p w:rsidR="00FC0035" w:rsidRPr="00FC0035" w:rsidRDefault="00FC0035" w:rsidP="00FC0035">
      <w:pPr>
        <w:shd w:val="clear" w:color="auto" w:fill="FFFFFF"/>
        <w:spacing w:after="100" w:afterAutospacing="1" w:line="319" w:lineRule="atLeast"/>
        <w:textAlignment w:val="top"/>
        <w:rPr>
          <w:rFonts w:ascii="Arial" w:eastAsia="Times New Roman" w:hAnsi="Arial" w:cs="Arial"/>
        </w:rPr>
      </w:pPr>
      <w:r>
        <w:rPr>
          <w:color w:val="1F497D"/>
        </w:rPr>
        <w:t> </w:t>
      </w:r>
    </w:p>
    <w:tbl>
      <w:tblPr>
        <w:tblW w:w="0" w:type="auto"/>
        <w:tblCellMar>
          <w:left w:w="0" w:type="dxa"/>
          <w:right w:w="0" w:type="dxa"/>
        </w:tblCellMar>
        <w:tblLook w:val="04A0" w:firstRow="1" w:lastRow="0" w:firstColumn="1" w:lastColumn="0" w:noHBand="0" w:noVBand="1"/>
      </w:tblPr>
      <w:tblGrid>
        <w:gridCol w:w="3850"/>
        <w:gridCol w:w="3529"/>
        <w:gridCol w:w="2865"/>
      </w:tblGrid>
      <w:tr w:rsidR="00FC0035" w:rsidTr="00FC0035">
        <w:tc>
          <w:tcPr>
            <w:tcW w:w="3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0035" w:rsidRDefault="00FC0035">
            <w:r>
              <w:rPr>
                <w:b/>
                <w:bCs/>
                <w:color w:val="1F497D"/>
                <w:sz w:val="24"/>
                <w:szCs w:val="24"/>
              </w:rPr>
              <w:t xml:space="preserve">New ELPA21 language levels beginning in Fall 2016 </w:t>
            </w:r>
          </w:p>
        </w:tc>
        <w:tc>
          <w:tcPr>
            <w:tcW w:w="3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0035" w:rsidRDefault="00FC0035">
            <w:r>
              <w:rPr>
                <w:b/>
                <w:bCs/>
                <w:color w:val="1F497D"/>
                <w:sz w:val="24"/>
                <w:szCs w:val="24"/>
              </w:rPr>
              <w:t xml:space="preserve">Corresponding previous WELPA language levels, 2015-16 </w:t>
            </w:r>
          </w:p>
        </w:tc>
        <w:tc>
          <w:tcPr>
            <w:tcW w:w="2865" w:type="dxa"/>
            <w:tcBorders>
              <w:top w:val="single" w:sz="8" w:space="0" w:color="auto"/>
              <w:left w:val="nil"/>
              <w:bottom w:val="single" w:sz="8" w:space="0" w:color="auto"/>
              <w:right w:val="single" w:sz="8" w:space="0" w:color="auto"/>
            </w:tcBorders>
            <w:hideMark/>
          </w:tcPr>
          <w:p w:rsidR="00FC0035" w:rsidRDefault="00FC0035">
            <w:r>
              <w:rPr>
                <w:b/>
                <w:bCs/>
                <w:color w:val="1F497D"/>
                <w:sz w:val="24"/>
                <w:szCs w:val="24"/>
              </w:rPr>
              <w:t>ELL Services To Plan For</w:t>
            </w:r>
          </w:p>
        </w:tc>
      </w:tr>
      <w:tr w:rsidR="00FC0035" w:rsidTr="00FC0035">
        <w:tc>
          <w:tcPr>
            <w:tcW w:w="3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035" w:rsidRDefault="00FC0035">
            <w:r>
              <w:rPr>
                <w:color w:val="1F497D"/>
                <w:sz w:val="24"/>
                <w:szCs w:val="24"/>
              </w:rPr>
              <w:t> </w:t>
            </w:r>
          </w:p>
          <w:p w:rsidR="00FC0035" w:rsidRDefault="00FC0035">
            <w:r>
              <w:rPr>
                <w:color w:val="1F497D"/>
                <w:sz w:val="24"/>
                <w:szCs w:val="24"/>
              </w:rPr>
              <w:t>Level 1 (Beginning)</w:t>
            </w:r>
          </w:p>
        </w:tc>
        <w:tc>
          <w:tcPr>
            <w:tcW w:w="3529" w:type="dxa"/>
            <w:tcBorders>
              <w:top w:val="nil"/>
              <w:left w:val="nil"/>
              <w:bottom w:val="single" w:sz="8" w:space="0" w:color="auto"/>
              <w:right w:val="single" w:sz="8" w:space="0" w:color="auto"/>
            </w:tcBorders>
            <w:tcMar>
              <w:top w:w="0" w:type="dxa"/>
              <w:left w:w="108" w:type="dxa"/>
              <w:bottom w:w="0" w:type="dxa"/>
              <w:right w:w="108" w:type="dxa"/>
            </w:tcMar>
            <w:hideMark/>
          </w:tcPr>
          <w:p w:rsidR="00FC0035" w:rsidRDefault="00FC0035">
            <w:r>
              <w:rPr>
                <w:color w:val="1F497D"/>
                <w:sz w:val="24"/>
                <w:szCs w:val="24"/>
              </w:rPr>
              <w:t> </w:t>
            </w:r>
          </w:p>
          <w:p w:rsidR="00FC0035" w:rsidRDefault="00FC0035">
            <w:r>
              <w:rPr>
                <w:color w:val="1F497D"/>
                <w:sz w:val="24"/>
                <w:szCs w:val="24"/>
              </w:rPr>
              <w:t>Level 1</w:t>
            </w:r>
          </w:p>
        </w:tc>
        <w:tc>
          <w:tcPr>
            <w:tcW w:w="2865" w:type="dxa"/>
            <w:tcBorders>
              <w:top w:val="nil"/>
              <w:left w:val="nil"/>
              <w:bottom w:val="single" w:sz="8" w:space="0" w:color="auto"/>
              <w:right w:val="single" w:sz="8" w:space="0" w:color="auto"/>
            </w:tcBorders>
            <w:hideMark/>
          </w:tcPr>
          <w:p w:rsidR="00FC0035" w:rsidRDefault="00FC0035">
            <w:r>
              <w:rPr>
                <w:color w:val="1F497D"/>
                <w:sz w:val="24"/>
                <w:szCs w:val="24"/>
              </w:rPr>
              <w:t> </w:t>
            </w:r>
          </w:p>
          <w:p w:rsidR="00FC0035" w:rsidRDefault="00FC0035">
            <w:r>
              <w:rPr>
                <w:color w:val="1F497D"/>
              </w:rPr>
              <w:t xml:space="preserve">Active ELL services </w:t>
            </w:r>
          </w:p>
        </w:tc>
      </w:tr>
      <w:tr w:rsidR="00FC0035" w:rsidTr="00FC0035">
        <w:tc>
          <w:tcPr>
            <w:tcW w:w="3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035" w:rsidRDefault="00FC0035">
            <w:r>
              <w:rPr>
                <w:color w:val="1F497D"/>
                <w:sz w:val="24"/>
                <w:szCs w:val="24"/>
              </w:rPr>
              <w:t> </w:t>
            </w:r>
          </w:p>
          <w:p w:rsidR="00FC0035" w:rsidRDefault="00FC0035">
            <w:r>
              <w:rPr>
                <w:color w:val="1F497D"/>
                <w:sz w:val="24"/>
                <w:szCs w:val="24"/>
              </w:rPr>
              <w:t>Level 2 (Early Intermediate)</w:t>
            </w:r>
          </w:p>
        </w:tc>
        <w:tc>
          <w:tcPr>
            <w:tcW w:w="3529" w:type="dxa"/>
            <w:tcBorders>
              <w:top w:val="nil"/>
              <w:left w:val="nil"/>
              <w:bottom w:val="single" w:sz="8" w:space="0" w:color="auto"/>
              <w:right w:val="single" w:sz="8" w:space="0" w:color="auto"/>
            </w:tcBorders>
            <w:tcMar>
              <w:top w:w="0" w:type="dxa"/>
              <w:left w:w="108" w:type="dxa"/>
              <w:bottom w:w="0" w:type="dxa"/>
              <w:right w:w="108" w:type="dxa"/>
            </w:tcMar>
            <w:hideMark/>
          </w:tcPr>
          <w:p w:rsidR="00FC0035" w:rsidRDefault="00FC0035">
            <w:r>
              <w:rPr>
                <w:color w:val="1F497D"/>
                <w:sz w:val="24"/>
                <w:szCs w:val="24"/>
              </w:rPr>
              <w:t> </w:t>
            </w:r>
          </w:p>
          <w:p w:rsidR="00FC0035" w:rsidRDefault="00FC0035">
            <w:r>
              <w:rPr>
                <w:color w:val="1F497D"/>
                <w:sz w:val="24"/>
                <w:szCs w:val="24"/>
              </w:rPr>
              <w:t>Level 1</w:t>
            </w:r>
          </w:p>
        </w:tc>
        <w:tc>
          <w:tcPr>
            <w:tcW w:w="2865" w:type="dxa"/>
            <w:tcBorders>
              <w:top w:val="nil"/>
              <w:left w:val="nil"/>
              <w:bottom w:val="single" w:sz="8" w:space="0" w:color="auto"/>
              <w:right w:val="single" w:sz="8" w:space="0" w:color="auto"/>
            </w:tcBorders>
            <w:hideMark/>
          </w:tcPr>
          <w:p w:rsidR="00FC0035" w:rsidRDefault="00FC0035">
            <w:r>
              <w:rPr>
                <w:color w:val="1F497D"/>
                <w:sz w:val="24"/>
                <w:szCs w:val="24"/>
              </w:rPr>
              <w:t> </w:t>
            </w:r>
          </w:p>
          <w:p w:rsidR="00FC0035" w:rsidRDefault="00FC0035">
            <w:r>
              <w:rPr>
                <w:color w:val="1F497D"/>
              </w:rPr>
              <w:t xml:space="preserve">Active ELL services </w:t>
            </w:r>
          </w:p>
        </w:tc>
      </w:tr>
      <w:tr w:rsidR="00FC0035" w:rsidTr="00FC0035">
        <w:tc>
          <w:tcPr>
            <w:tcW w:w="3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035" w:rsidRDefault="00FC0035">
            <w:r>
              <w:rPr>
                <w:color w:val="1F497D"/>
                <w:sz w:val="24"/>
                <w:szCs w:val="24"/>
              </w:rPr>
              <w:t> </w:t>
            </w:r>
          </w:p>
          <w:p w:rsidR="00FC0035" w:rsidRDefault="00FC0035">
            <w:r>
              <w:rPr>
                <w:color w:val="1F497D"/>
                <w:sz w:val="24"/>
                <w:szCs w:val="24"/>
              </w:rPr>
              <w:t>Level 3 (Intermediate)</w:t>
            </w:r>
          </w:p>
        </w:tc>
        <w:tc>
          <w:tcPr>
            <w:tcW w:w="3529" w:type="dxa"/>
            <w:tcBorders>
              <w:top w:val="nil"/>
              <w:left w:val="nil"/>
              <w:bottom w:val="single" w:sz="8" w:space="0" w:color="auto"/>
              <w:right w:val="single" w:sz="8" w:space="0" w:color="auto"/>
            </w:tcBorders>
            <w:tcMar>
              <w:top w:w="0" w:type="dxa"/>
              <w:left w:w="108" w:type="dxa"/>
              <w:bottom w:w="0" w:type="dxa"/>
              <w:right w:w="108" w:type="dxa"/>
            </w:tcMar>
            <w:hideMark/>
          </w:tcPr>
          <w:p w:rsidR="00FC0035" w:rsidRDefault="00FC0035">
            <w:r>
              <w:rPr>
                <w:color w:val="1F497D"/>
                <w:sz w:val="24"/>
                <w:szCs w:val="24"/>
              </w:rPr>
              <w:t> </w:t>
            </w:r>
          </w:p>
          <w:p w:rsidR="00FC0035" w:rsidRDefault="00FC0035">
            <w:r>
              <w:rPr>
                <w:color w:val="1F497D"/>
                <w:sz w:val="24"/>
                <w:szCs w:val="24"/>
              </w:rPr>
              <w:t>Level 2</w:t>
            </w:r>
          </w:p>
        </w:tc>
        <w:tc>
          <w:tcPr>
            <w:tcW w:w="2865" w:type="dxa"/>
            <w:tcBorders>
              <w:top w:val="nil"/>
              <w:left w:val="nil"/>
              <w:bottom w:val="single" w:sz="8" w:space="0" w:color="auto"/>
              <w:right w:val="single" w:sz="8" w:space="0" w:color="auto"/>
            </w:tcBorders>
            <w:hideMark/>
          </w:tcPr>
          <w:p w:rsidR="00FC0035" w:rsidRDefault="00FC0035">
            <w:r>
              <w:rPr>
                <w:color w:val="1F497D"/>
                <w:sz w:val="24"/>
                <w:szCs w:val="24"/>
              </w:rPr>
              <w:t> </w:t>
            </w:r>
          </w:p>
          <w:p w:rsidR="00FC0035" w:rsidRDefault="00FC0035">
            <w:r>
              <w:rPr>
                <w:color w:val="1F497D"/>
              </w:rPr>
              <w:t>Active ELL services</w:t>
            </w:r>
          </w:p>
        </w:tc>
      </w:tr>
      <w:tr w:rsidR="00FC0035" w:rsidTr="00FC0035">
        <w:tc>
          <w:tcPr>
            <w:tcW w:w="3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035" w:rsidRDefault="00FC0035">
            <w:r>
              <w:rPr>
                <w:color w:val="1F497D"/>
                <w:sz w:val="24"/>
                <w:szCs w:val="24"/>
              </w:rPr>
              <w:t> </w:t>
            </w:r>
          </w:p>
          <w:p w:rsidR="00FC0035" w:rsidRDefault="00FC0035">
            <w:r>
              <w:rPr>
                <w:color w:val="1F497D"/>
                <w:sz w:val="24"/>
                <w:szCs w:val="24"/>
              </w:rPr>
              <w:t>Level 4 (Early Advanced)</w:t>
            </w:r>
          </w:p>
        </w:tc>
        <w:tc>
          <w:tcPr>
            <w:tcW w:w="3529" w:type="dxa"/>
            <w:tcBorders>
              <w:top w:val="nil"/>
              <w:left w:val="nil"/>
              <w:bottom w:val="single" w:sz="8" w:space="0" w:color="auto"/>
              <w:right w:val="single" w:sz="8" w:space="0" w:color="auto"/>
            </w:tcBorders>
            <w:tcMar>
              <w:top w:w="0" w:type="dxa"/>
              <w:left w:w="108" w:type="dxa"/>
              <w:bottom w:w="0" w:type="dxa"/>
              <w:right w:w="108" w:type="dxa"/>
            </w:tcMar>
            <w:hideMark/>
          </w:tcPr>
          <w:p w:rsidR="00FC0035" w:rsidRDefault="00FC0035">
            <w:r>
              <w:rPr>
                <w:color w:val="1F497D"/>
                <w:sz w:val="24"/>
                <w:szCs w:val="24"/>
              </w:rPr>
              <w:t> </w:t>
            </w:r>
          </w:p>
          <w:p w:rsidR="00FC0035" w:rsidRDefault="00FC0035">
            <w:r>
              <w:rPr>
                <w:color w:val="1F497D"/>
                <w:sz w:val="24"/>
                <w:szCs w:val="24"/>
              </w:rPr>
              <w:t>Level 3</w:t>
            </w:r>
          </w:p>
        </w:tc>
        <w:tc>
          <w:tcPr>
            <w:tcW w:w="2865" w:type="dxa"/>
            <w:tcBorders>
              <w:top w:val="nil"/>
              <w:left w:val="nil"/>
              <w:bottom w:val="single" w:sz="8" w:space="0" w:color="auto"/>
              <w:right w:val="single" w:sz="8" w:space="0" w:color="auto"/>
            </w:tcBorders>
            <w:hideMark/>
          </w:tcPr>
          <w:p w:rsidR="00FC0035" w:rsidRDefault="00FC0035">
            <w:r>
              <w:rPr>
                <w:color w:val="1F497D"/>
                <w:sz w:val="24"/>
                <w:szCs w:val="24"/>
              </w:rPr>
              <w:t> </w:t>
            </w:r>
          </w:p>
          <w:p w:rsidR="00FC0035" w:rsidRDefault="00FC0035">
            <w:r>
              <w:rPr>
                <w:color w:val="1F497D"/>
              </w:rPr>
              <w:t xml:space="preserve">Active ELL services </w:t>
            </w:r>
          </w:p>
        </w:tc>
      </w:tr>
      <w:tr w:rsidR="00FC0035" w:rsidTr="00FC0035">
        <w:tc>
          <w:tcPr>
            <w:tcW w:w="3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035" w:rsidRDefault="00FC0035">
            <w:r>
              <w:rPr>
                <w:color w:val="1F497D"/>
                <w:sz w:val="24"/>
                <w:szCs w:val="24"/>
              </w:rPr>
              <w:t> </w:t>
            </w:r>
          </w:p>
          <w:p w:rsidR="00FC0035" w:rsidRDefault="00FC0035">
            <w:r>
              <w:rPr>
                <w:color w:val="1F497D"/>
                <w:sz w:val="24"/>
                <w:szCs w:val="24"/>
              </w:rPr>
              <w:t>Level 5 (Advanced/Transitional)</w:t>
            </w:r>
          </w:p>
        </w:tc>
        <w:tc>
          <w:tcPr>
            <w:tcW w:w="3529" w:type="dxa"/>
            <w:tcBorders>
              <w:top w:val="nil"/>
              <w:left w:val="nil"/>
              <w:bottom w:val="single" w:sz="8" w:space="0" w:color="auto"/>
              <w:right w:val="single" w:sz="8" w:space="0" w:color="auto"/>
            </w:tcBorders>
            <w:tcMar>
              <w:top w:w="0" w:type="dxa"/>
              <w:left w:w="108" w:type="dxa"/>
              <w:bottom w:w="0" w:type="dxa"/>
              <w:right w:w="108" w:type="dxa"/>
            </w:tcMar>
            <w:hideMark/>
          </w:tcPr>
          <w:p w:rsidR="00FC0035" w:rsidRDefault="00FC0035">
            <w:r>
              <w:rPr>
                <w:color w:val="1F497D"/>
                <w:sz w:val="24"/>
                <w:szCs w:val="24"/>
              </w:rPr>
              <w:t> </w:t>
            </w:r>
          </w:p>
          <w:p w:rsidR="00FC0035" w:rsidRDefault="00FC0035">
            <w:r>
              <w:rPr>
                <w:color w:val="1F497D"/>
                <w:sz w:val="24"/>
                <w:szCs w:val="24"/>
              </w:rPr>
              <w:t>Level 4</w:t>
            </w:r>
          </w:p>
        </w:tc>
        <w:tc>
          <w:tcPr>
            <w:tcW w:w="2865" w:type="dxa"/>
            <w:tcBorders>
              <w:top w:val="nil"/>
              <w:left w:val="nil"/>
              <w:bottom w:val="single" w:sz="8" w:space="0" w:color="auto"/>
              <w:right w:val="single" w:sz="8" w:space="0" w:color="auto"/>
            </w:tcBorders>
            <w:hideMark/>
          </w:tcPr>
          <w:p w:rsidR="00FC0035" w:rsidRDefault="00FC0035">
            <w:r>
              <w:rPr>
                <w:color w:val="1F497D"/>
              </w:rPr>
              <w:t xml:space="preserve">No active ELL services; academic monitoring and interventions as needed for struggling students </w:t>
            </w:r>
          </w:p>
        </w:tc>
      </w:tr>
    </w:tbl>
    <w:p w:rsidR="00FC0035" w:rsidRDefault="00FC0035" w:rsidP="00FC0035">
      <w:pPr>
        <w:rPr>
          <w:rFonts w:ascii="Calibri" w:hAnsi="Calibri"/>
        </w:rPr>
      </w:pPr>
      <w:r>
        <w:rPr>
          <w:color w:val="1F497D"/>
        </w:rPr>
        <w:t> </w:t>
      </w:r>
    </w:p>
    <w:p w:rsidR="00FC0035" w:rsidRDefault="00FC0035" w:rsidP="00FC0035">
      <w:pPr>
        <w:rPr>
          <w:color w:val="1F497D"/>
        </w:rPr>
      </w:pPr>
      <w:r>
        <w:rPr>
          <w:color w:val="1F497D"/>
        </w:rPr>
        <w:t> </w:t>
      </w:r>
    </w:p>
    <w:p w:rsidR="006A5DCF" w:rsidRPr="006A5DCF" w:rsidRDefault="006A5DCF" w:rsidP="006A5DCF">
      <w:pPr>
        <w:shd w:val="clear" w:color="auto" w:fill="FFFFFF"/>
        <w:spacing w:after="100" w:afterAutospacing="1" w:line="319" w:lineRule="atLeast"/>
        <w:textAlignment w:val="top"/>
        <w:rPr>
          <w:rFonts w:ascii="Arial" w:eastAsia="Times New Roman" w:hAnsi="Arial" w:cs="Arial"/>
        </w:rPr>
      </w:pPr>
      <w:r w:rsidRPr="006A5DCF">
        <w:rPr>
          <w:rFonts w:ascii="Arial" w:eastAsia="Times New Roman" w:hAnsi="Arial" w:cs="Arial"/>
        </w:rPr>
        <w:t xml:space="preserve">To see a </w:t>
      </w:r>
      <w:r w:rsidRPr="006A5DCF">
        <w:rPr>
          <w:rFonts w:ascii="Arial" w:eastAsia="Times New Roman" w:hAnsi="Arial" w:cs="Arial"/>
          <w:b/>
          <w:bCs/>
        </w:rPr>
        <w:t>Family Guide</w:t>
      </w:r>
      <w:r w:rsidRPr="006A5DCF">
        <w:rPr>
          <w:rFonts w:ascii="Arial" w:eastAsia="Times New Roman" w:hAnsi="Arial" w:cs="Arial"/>
        </w:rPr>
        <w:t xml:space="preserve"> to ELPA21 (in English and Spanish), click here</w:t>
      </w:r>
      <w:proofErr w:type="gramStart"/>
      <w:r w:rsidRPr="006A5DCF">
        <w:rPr>
          <w:rFonts w:ascii="Arial" w:eastAsia="Times New Roman" w:hAnsi="Arial" w:cs="Arial"/>
        </w:rPr>
        <w:t>:</w:t>
      </w:r>
      <w:proofErr w:type="gramEnd"/>
      <w:r w:rsidRPr="006A5DCF">
        <w:rPr>
          <w:rFonts w:ascii="Arial" w:eastAsia="Times New Roman" w:hAnsi="Arial" w:cs="Arial"/>
        </w:rPr>
        <w:br/>
      </w:r>
      <w:hyperlink r:id="rId9" w:history="1">
        <w:r w:rsidRPr="006A5DCF">
          <w:rPr>
            <w:rFonts w:ascii="Arial" w:eastAsia="Times New Roman" w:hAnsi="Arial" w:cs="Arial"/>
            <w:color w:val="008499"/>
          </w:rPr>
          <w:t>http://www.k12.wa.us/ELPA21/Timeline.aspx</w:t>
        </w:r>
      </w:hyperlink>
      <w:r w:rsidRPr="006A5DCF">
        <w:rPr>
          <w:rFonts w:ascii="Arial" w:eastAsia="Times New Roman" w:hAnsi="Arial" w:cs="Arial"/>
        </w:rPr>
        <w:br/>
      </w:r>
      <w:r w:rsidRPr="006A5DCF">
        <w:rPr>
          <w:rFonts w:ascii="Arial" w:eastAsia="Times New Roman" w:hAnsi="Arial" w:cs="Arial"/>
        </w:rPr>
        <w:br/>
        <w:t xml:space="preserve">To see </w:t>
      </w:r>
      <w:r w:rsidRPr="006A5DCF">
        <w:rPr>
          <w:rFonts w:ascii="Arial" w:eastAsia="Times New Roman" w:hAnsi="Arial" w:cs="Arial"/>
          <w:b/>
          <w:bCs/>
        </w:rPr>
        <w:t>sample test items</w:t>
      </w:r>
      <w:r w:rsidRPr="006A5DCF">
        <w:rPr>
          <w:rFonts w:ascii="Arial" w:eastAsia="Times New Roman" w:hAnsi="Arial" w:cs="Arial"/>
        </w:rPr>
        <w:t>, use Google Chrome and the following web address:</w:t>
      </w:r>
      <w:r w:rsidRPr="006A5DCF">
        <w:rPr>
          <w:rFonts w:ascii="Arial" w:eastAsia="Times New Roman" w:hAnsi="Arial" w:cs="Arial"/>
        </w:rPr>
        <w:br/>
      </w:r>
      <w:hyperlink r:id="rId10" w:history="1">
        <w:r w:rsidRPr="006A5DCF">
          <w:rPr>
            <w:rFonts w:ascii="Arial" w:eastAsia="Times New Roman" w:hAnsi="Arial" w:cs="Arial"/>
            <w:color w:val="008499"/>
          </w:rPr>
          <w:t>http://www.elpa21.org/assessment-system/sample-items</w:t>
        </w:r>
      </w:hyperlink>
    </w:p>
    <w:p w:rsidR="006A5DCF" w:rsidRPr="006A5DCF" w:rsidRDefault="006A5DCF" w:rsidP="006A5DCF">
      <w:pPr>
        <w:shd w:val="clear" w:color="auto" w:fill="FFFFFF"/>
        <w:spacing w:after="0" w:line="319" w:lineRule="atLeast"/>
        <w:textAlignment w:val="top"/>
        <w:rPr>
          <w:rFonts w:ascii="Arial" w:eastAsia="Times New Roman" w:hAnsi="Arial" w:cs="Arial"/>
        </w:rPr>
      </w:pPr>
      <w:r w:rsidRPr="006A5DCF">
        <w:rPr>
          <w:rFonts w:ascii="Arial" w:eastAsia="Times New Roman" w:hAnsi="Arial" w:cs="Arial"/>
          <w:b/>
          <w:bCs/>
        </w:rPr>
        <w:t>How often will students be tested?</w:t>
      </w:r>
      <w:r w:rsidRPr="006A5DCF">
        <w:rPr>
          <w:rFonts w:ascii="Arial" w:eastAsia="Times New Roman" w:hAnsi="Arial" w:cs="Arial"/>
        </w:rPr>
        <w:t xml:space="preserve"> </w:t>
      </w:r>
    </w:p>
    <w:p w:rsidR="006A5DCF" w:rsidRPr="006A5DCF" w:rsidRDefault="006A5DCF" w:rsidP="006A5DCF">
      <w:pPr>
        <w:shd w:val="clear" w:color="auto" w:fill="FFFFFF"/>
        <w:spacing w:after="100" w:afterAutospacing="1" w:line="319" w:lineRule="atLeast"/>
        <w:textAlignment w:val="top"/>
        <w:rPr>
          <w:rFonts w:ascii="Arial" w:eastAsia="Times New Roman" w:hAnsi="Arial" w:cs="Arial"/>
        </w:rPr>
      </w:pPr>
      <w:r w:rsidRPr="006A5DCF">
        <w:rPr>
          <w:rFonts w:ascii="Arial" w:eastAsia="Times New Roman" w:hAnsi="Arial" w:cs="Arial"/>
        </w:rPr>
        <w:t xml:space="preserve">All ELL students will be re-tested on the annual ELL assessment each February or March. Scores are sent home from the district office after testing scores are received from OSPI. </w:t>
      </w:r>
    </w:p>
    <w:p w:rsidR="006A5DCF" w:rsidRPr="006A5DCF" w:rsidRDefault="006A5DCF" w:rsidP="006A5DCF">
      <w:pPr>
        <w:shd w:val="clear" w:color="auto" w:fill="FFFFFF"/>
        <w:spacing w:after="100" w:afterAutospacing="1" w:line="319" w:lineRule="atLeast"/>
        <w:textAlignment w:val="top"/>
        <w:rPr>
          <w:rFonts w:ascii="Arial" w:eastAsia="Times New Roman" w:hAnsi="Arial" w:cs="Arial"/>
        </w:rPr>
      </w:pPr>
      <w:r w:rsidRPr="006A5DCF">
        <w:rPr>
          <w:rFonts w:ascii="Arial" w:eastAsia="Times New Roman" w:hAnsi="Arial" w:cs="Arial"/>
          <w:b/>
          <w:bCs/>
        </w:rPr>
        <w:t>If they qualify for ELL services, what kind of help will they receive?</w:t>
      </w:r>
      <w:r w:rsidRPr="006A5DCF">
        <w:rPr>
          <w:rFonts w:ascii="Arial" w:eastAsia="Times New Roman" w:hAnsi="Arial" w:cs="Arial"/>
          <w:b/>
          <w:bCs/>
        </w:rPr>
        <w:br/>
      </w:r>
      <w:r w:rsidRPr="006A5DCF">
        <w:rPr>
          <w:rFonts w:ascii="Arial" w:eastAsia="Times New Roman" w:hAnsi="Arial" w:cs="Arial"/>
        </w:rPr>
        <w:t>Students will not be removed from their classroom or change schools. They will receive services in their school.</w:t>
      </w:r>
    </w:p>
    <w:p w:rsidR="006A5DCF" w:rsidRPr="006A5DCF" w:rsidRDefault="006A5DCF" w:rsidP="006A5DCF">
      <w:pPr>
        <w:shd w:val="clear" w:color="auto" w:fill="FFFFFF"/>
        <w:spacing w:after="100" w:afterAutospacing="1" w:line="319" w:lineRule="atLeast"/>
        <w:textAlignment w:val="top"/>
        <w:rPr>
          <w:rFonts w:ascii="Arial" w:eastAsia="Times New Roman" w:hAnsi="Arial" w:cs="Arial"/>
        </w:rPr>
      </w:pPr>
      <w:r w:rsidRPr="006A5DCF">
        <w:rPr>
          <w:rFonts w:ascii="Arial" w:eastAsia="Times New Roman" w:hAnsi="Arial" w:cs="Arial"/>
          <w:b/>
          <w:bCs/>
        </w:rPr>
        <w:lastRenderedPageBreak/>
        <w:t>Elementary ELL model:</w:t>
      </w:r>
      <w:r w:rsidRPr="006A5DCF">
        <w:rPr>
          <w:rFonts w:ascii="Arial" w:eastAsia="Times New Roman" w:hAnsi="Arial" w:cs="Arial"/>
        </w:rPr>
        <w:t xml:space="preserve"> The “Supportive Mainstream" model is generally used in our elementary schools. In this model, students typically spend their day in a regular classroom. Many of the classroom and support teachers are trained in Project GLAD (Guided Language Acquisition Design). The ELL program employs certificated teachers and educational assistants to support the ELL student both in the classroom and in a pull-out model, by reviewing, extending or expanding the content, as well as building student proficiency in academic language that will help them fully access core content. The ELL Program staff work with the students, their families and the classroom teachers providing the needed support. The ISD ELL Specialist provides oversight and training for all ELL staff each year. </w:t>
      </w:r>
    </w:p>
    <w:p w:rsidR="006A5DCF" w:rsidRPr="006A5DCF" w:rsidRDefault="006A5DCF" w:rsidP="006A5DCF">
      <w:pPr>
        <w:shd w:val="clear" w:color="auto" w:fill="FFFFFF"/>
        <w:spacing w:after="100" w:afterAutospacing="1" w:line="319" w:lineRule="atLeast"/>
        <w:textAlignment w:val="top"/>
        <w:rPr>
          <w:rFonts w:ascii="Arial" w:eastAsia="Times New Roman" w:hAnsi="Arial" w:cs="Arial"/>
        </w:rPr>
      </w:pPr>
      <w:r w:rsidRPr="006A5DCF">
        <w:rPr>
          <w:rFonts w:ascii="Arial" w:eastAsia="Times New Roman" w:hAnsi="Arial" w:cs="Arial"/>
          <w:b/>
          <w:bCs/>
        </w:rPr>
        <w:t>Middle School ELL model:</w:t>
      </w:r>
      <w:r w:rsidRPr="006A5DCF">
        <w:rPr>
          <w:rFonts w:ascii="Arial" w:eastAsia="Times New Roman" w:hAnsi="Arial" w:cs="Arial"/>
        </w:rPr>
        <w:t xml:space="preserve"> In the middle school ELL program, a certificated teacher teaches the English Language Development class for ELL students. This class works to build student proficiency in academic language, helping students access the core curriculum throughout the rest of their day. These classes focus on oral language development, explicit instruction in the structure of the English language, and academic language development through reading, writing, speaking, and listening. They may also support the student in their core classroom work. Some middle schools also provide after-school support for ELL students. The ISD ELL Specialist provides oversight and training for all ELL staff each year. </w:t>
      </w:r>
    </w:p>
    <w:p w:rsidR="006A5DCF" w:rsidRPr="006A5DCF" w:rsidRDefault="006A5DCF" w:rsidP="006A5DCF">
      <w:pPr>
        <w:shd w:val="clear" w:color="auto" w:fill="FFFFFF"/>
        <w:spacing w:after="100" w:afterAutospacing="1" w:line="319" w:lineRule="atLeast"/>
        <w:textAlignment w:val="top"/>
        <w:rPr>
          <w:rFonts w:ascii="Arial" w:eastAsia="Times New Roman" w:hAnsi="Arial" w:cs="Arial"/>
        </w:rPr>
      </w:pPr>
      <w:r w:rsidRPr="006A5DCF">
        <w:rPr>
          <w:rFonts w:ascii="Arial" w:eastAsia="Times New Roman" w:hAnsi="Arial" w:cs="Arial"/>
          <w:b/>
          <w:bCs/>
        </w:rPr>
        <w:t>High School ELL model:</w:t>
      </w:r>
      <w:r w:rsidRPr="006A5DCF">
        <w:rPr>
          <w:rFonts w:ascii="Arial" w:eastAsia="Times New Roman" w:hAnsi="Arial" w:cs="Arial"/>
        </w:rPr>
        <w:t xml:space="preserve"> In the high school ELL program, a certificated teacher teaches an English Language Development class for ELL students. This class works to build student proficiency in academic language helping students access the core curriculum throughout the rest of their day. These classes focus on oral language development, explicit instruction in the structure of the English language, and academic language development through reading, writing, speaking, and listening. They may also support the student in their core classroom work. Some high schools also provide after-school support so that students can receive extra help with academics and language learning. The ISD ELL Specialist provides oversight and training for all ELL staff each year. </w:t>
      </w:r>
    </w:p>
    <w:p w:rsidR="006A5DCF" w:rsidRDefault="006A5DCF" w:rsidP="00953897">
      <w:pPr>
        <w:shd w:val="clear" w:color="auto" w:fill="FFFFFF"/>
        <w:spacing w:after="0" w:line="319" w:lineRule="atLeast"/>
        <w:textAlignment w:val="top"/>
        <w:rPr>
          <w:rFonts w:ascii="Arial" w:eastAsia="Times New Roman" w:hAnsi="Arial" w:cs="Arial"/>
          <w:b/>
          <w:bCs/>
        </w:rPr>
      </w:pPr>
    </w:p>
    <w:p w:rsidR="006A5DCF" w:rsidRDefault="006A5DCF" w:rsidP="00953897">
      <w:pPr>
        <w:shd w:val="clear" w:color="auto" w:fill="FFFFFF"/>
        <w:spacing w:after="0" w:line="319" w:lineRule="atLeast"/>
        <w:textAlignment w:val="top"/>
        <w:rPr>
          <w:rFonts w:ascii="Arial" w:eastAsia="Times New Roman" w:hAnsi="Arial" w:cs="Arial"/>
          <w:b/>
          <w:bCs/>
        </w:rPr>
      </w:pPr>
    </w:p>
    <w:sectPr w:rsidR="006A5DCF" w:rsidSect="00FC0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Condense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844B8"/>
    <w:multiLevelType w:val="multilevel"/>
    <w:tmpl w:val="201C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26670"/>
    <w:multiLevelType w:val="multilevel"/>
    <w:tmpl w:val="5FFA8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A5AFA"/>
    <w:multiLevelType w:val="multilevel"/>
    <w:tmpl w:val="FA90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19"/>
    <w:rsid w:val="0013526F"/>
    <w:rsid w:val="006A5DCF"/>
    <w:rsid w:val="00802819"/>
    <w:rsid w:val="00953897"/>
    <w:rsid w:val="00C95DE3"/>
    <w:rsid w:val="00D262F6"/>
    <w:rsid w:val="00FC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1A22A96-7E9F-433A-B8CA-F099C0CC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0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5009">
      <w:bodyDiv w:val="1"/>
      <w:marLeft w:val="0"/>
      <w:marRight w:val="0"/>
      <w:marTop w:val="0"/>
      <w:marBottom w:val="0"/>
      <w:divBdr>
        <w:top w:val="none" w:sz="0" w:space="0" w:color="auto"/>
        <w:left w:val="none" w:sz="0" w:space="0" w:color="auto"/>
        <w:bottom w:val="none" w:sz="0" w:space="0" w:color="auto"/>
        <w:right w:val="none" w:sz="0" w:space="0" w:color="auto"/>
      </w:divBdr>
      <w:divsChild>
        <w:div w:id="240677242">
          <w:marLeft w:val="0"/>
          <w:marRight w:val="0"/>
          <w:marTop w:val="0"/>
          <w:marBottom w:val="0"/>
          <w:divBdr>
            <w:top w:val="none" w:sz="0" w:space="0" w:color="auto"/>
            <w:left w:val="none" w:sz="0" w:space="0" w:color="auto"/>
            <w:bottom w:val="none" w:sz="0" w:space="0" w:color="auto"/>
            <w:right w:val="none" w:sz="0" w:space="0" w:color="auto"/>
          </w:divBdr>
          <w:divsChild>
            <w:div w:id="321084923">
              <w:marLeft w:val="0"/>
              <w:marRight w:val="0"/>
              <w:marTop w:val="0"/>
              <w:marBottom w:val="0"/>
              <w:divBdr>
                <w:top w:val="none" w:sz="0" w:space="0" w:color="auto"/>
                <w:left w:val="none" w:sz="0" w:space="0" w:color="auto"/>
                <w:bottom w:val="none" w:sz="0" w:space="0" w:color="auto"/>
                <w:right w:val="none" w:sz="0" w:space="0" w:color="auto"/>
              </w:divBdr>
              <w:divsChild>
                <w:div w:id="418021259">
                  <w:marLeft w:val="0"/>
                  <w:marRight w:val="0"/>
                  <w:marTop w:val="0"/>
                  <w:marBottom w:val="0"/>
                  <w:divBdr>
                    <w:top w:val="none" w:sz="0" w:space="0" w:color="auto"/>
                    <w:left w:val="none" w:sz="0" w:space="0" w:color="auto"/>
                    <w:bottom w:val="none" w:sz="0" w:space="0" w:color="auto"/>
                    <w:right w:val="none" w:sz="0" w:space="0" w:color="auto"/>
                  </w:divBdr>
                  <w:divsChild>
                    <w:div w:id="940916924">
                      <w:marLeft w:val="0"/>
                      <w:marRight w:val="0"/>
                      <w:marTop w:val="0"/>
                      <w:marBottom w:val="0"/>
                      <w:divBdr>
                        <w:top w:val="none" w:sz="0" w:space="0" w:color="auto"/>
                        <w:left w:val="none" w:sz="0" w:space="0" w:color="auto"/>
                        <w:bottom w:val="none" w:sz="0" w:space="0" w:color="auto"/>
                        <w:right w:val="none" w:sz="0" w:space="0" w:color="auto"/>
                      </w:divBdr>
                      <w:divsChild>
                        <w:div w:id="394475358">
                          <w:marLeft w:val="0"/>
                          <w:marRight w:val="0"/>
                          <w:marTop w:val="0"/>
                          <w:marBottom w:val="0"/>
                          <w:divBdr>
                            <w:top w:val="none" w:sz="0" w:space="0" w:color="auto"/>
                            <w:left w:val="none" w:sz="0" w:space="0" w:color="auto"/>
                            <w:bottom w:val="none" w:sz="0" w:space="0" w:color="auto"/>
                            <w:right w:val="none" w:sz="0" w:space="0" w:color="auto"/>
                          </w:divBdr>
                          <w:divsChild>
                            <w:div w:id="14245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679">
                  <w:marLeft w:val="0"/>
                  <w:marRight w:val="0"/>
                  <w:marTop w:val="0"/>
                  <w:marBottom w:val="0"/>
                  <w:divBdr>
                    <w:top w:val="none" w:sz="0" w:space="0" w:color="auto"/>
                    <w:left w:val="none" w:sz="0" w:space="0" w:color="auto"/>
                    <w:bottom w:val="none" w:sz="0" w:space="0" w:color="auto"/>
                    <w:right w:val="none" w:sz="0" w:space="0" w:color="auto"/>
                  </w:divBdr>
                  <w:divsChild>
                    <w:div w:id="984045724">
                      <w:marLeft w:val="0"/>
                      <w:marRight w:val="0"/>
                      <w:marTop w:val="0"/>
                      <w:marBottom w:val="0"/>
                      <w:divBdr>
                        <w:top w:val="none" w:sz="0" w:space="0" w:color="auto"/>
                        <w:left w:val="none" w:sz="0" w:space="0" w:color="auto"/>
                        <w:bottom w:val="none" w:sz="0" w:space="0" w:color="auto"/>
                        <w:right w:val="none" w:sz="0" w:space="0" w:color="auto"/>
                      </w:divBdr>
                      <w:divsChild>
                        <w:div w:id="1207450831">
                          <w:marLeft w:val="0"/>
                          <w:marRight w:val="0"/>
                          <w:marTop w:val="0"/>
                          <w:marBottom w:val="0"/>
                          <w:divBdr>
                            <w:top w:val="none" w:sz="0" w:space="0" w:color="auto"/>
                            <w:left w:val="none" w:sz="0" w:space="0" w:color="auto"/>
                            <w:bottom w:val="none" w:sz="0" w:space="0" w:color="auto"/>
                            <w:right w:val="none" w:sz="0" w:space="0" w:color="auto"/>
                          </w:divBdr>
                          <w:divsChild>
                            <w:div w:id="1834029623">
                              <w:marLeft w:val="0"/>
                              <w:marRight w:val="0"/>
                              <w:marTop w:val="0"/>
                              <w:marBottom w:val="0"/>
                              <w:divBdr>
                                <w:top w:val="none" w:sz="0" w:space="0" w:color="auto"/>
                                <w:left w:val="none" w:sz="0" w:space="0" w:color="auto"/>
                                <w:bottom w:val="none" w:sz="0" w:space="0" w:color="auto"/>
                                <w:right w:val="none" w:sz="0" w:space="0" w:color="auto"/>
                              </w:divBdr>
                              <w:divsChild>
                                <w:div w:id="730470587">
                                  <w:marLeft w:val="0"/>
                                  <w:marRight w:val="0"/>
                                  <w:marTop w:val="0"/>
                                  <w:marBottom w:val="0"/>
                                  <w:divBdr>
                                    <w:top w:val="none" w:sz="0" w:space="0" w:color="auto"/>
                                    <w:left w:val="none" w:sz="0" w:space="0" w:color="auto"/>
                                    <w:bottom w:val="none" w:sz="0" w:space="0" w:color="auto"/>
                                    <w:right w:val="none" w:sz="0" w:space="0" w:color="auto"/>
                                  </w:divBdr>
                                </w:div>
                                <w:div w:id="1438136500">
                                  <w:marLeft w:val="0"/>
                                  <w:marRight w:val="0"/>
                                  <w:marTop w:val="0"/>
                                  <w:marBottom w:val="0"/>
                                  <w:divBdr>
                                    <w:top w:val="none" w:sz="0" w:space="0" w:color="auto"/>
                                    <w:left w:val="none" w:sz="0" w:space="0" w:color="auto"/>
                                    <w:bottom w:val="none" w:sz="0" w:space="0" w:color="auto"/>
                                    <w:right w:val="none" w:sz="0" w:space="0" w:color="auto"/>
                                  </w:divBdr>
                                </w:div>
                                <w:div w:id="2005237582">
                                  <w:marLeft w:val="0"/>
                                  <w:marRight w:val="0"/>
                                  <w:marTop w:val="0"/>
                                  <w:marBottom w:val="0"/>
                                  <w:divBdr>
                                    <w:top w:val="none" w:sz="0" w:space="0" w:color="auto"/>
                                    <w:left w:val="none" w:sz="0" w:space="0" w:color="auto"/>
                                    <w:bottom w:val="none" w:sz="0" w:space="0" w:color="auto"/>
                                    <w:right w:val="none" w:sz="0" w:space="0" w:color="auto"/>
                                  </w:divBdr>
                                </w:div>
                                <w:div w:id="2118019142">
                                  <w:marLeft w:val="0"/>
                                  <w:marRight w:val="0"/>
                                  <w:marTop w:val="0"/>
                                  <w:marBottom w:val="0"/>
                                  <w:divBdr>
                                    <w:top w:val="none" w:sz="0" w:space="0" w:color="auto"/>
                                    <w:left w:val="none" w:sz="0" w:space="0" w:color="auto"/>
                                    <w:bottom w:val="none" w:sz="0" w:space="0" w:color="auto"/>
                                    <w:right w:val="none" w:sz="0" w:space="0" w:color="auto"/>
                                  </w:divBdr>
                                </w:div>
                                <w:div w:id="1661890175">
                                  <w:marLeft w:val="0"/>
                                  <w:marRight w:val="0"/>
                                  <w:marTop w:val="0"/>
                                  <w:marBottom w:val="0"/>
                                  <w:divBdr>
                                    <w:top w:val="none" w:sz="0" w:space="0" w:color="auto"/>
                                    <w:left w:val="none" w:sz="0" w:space="0" w:color="auto"/>
                                    <w:bottom w:val="none" w:sz="0" w:space="0" w:color="auto"/>
                                    <w:right w:val="none" w:sz="0" w:space="0" w:color="auto"/>
                                  </w:divBdr>
                                </w:div>
                                <w:div w:id="519976029">
                                  <w:marLeft w:val="0"/>
                                  <w:marRight w:val="0"/>
                                  <w:marTop w:val="0"/>
                                  <w:marBottom w:val="0"/>
                                  <w:divBdr>
                                    <w:top w:val="none" w:sz="0" w:space="0" w:color="auto"/>
                                    <w:left w:val="none" w:sz="0" w:space="0" w:color="auto"/>
                                    <w:bottom w:val="none" w:sz="0" w:space="0" w:color="auto"/>
                                    <w:right w:val="none" w:sz="0" w:space="0" w:color="auto"/>
                                  </w:divBdr>
                                </w:div>
                                <w:div w:id="1832216766">
                                  <w:marLeft w:val="0"/>
                                  <w:marRight w:val="0"/>
                                  <w:marTop w:val="0"/>
                                  <w:marBottom w:val="0"/>
                                  <w:divBdr>
                                    <w:top w:val="none" w:sz="0" w:space="0" w:color="auto"/>
                                    <w:left w:val="none" w:sz="0" w:space="0" w:color="auto"/>
                                    <w:bottom w:val="none" w:sz="0" w:space="0" w:color="auto"/>
                                    <w:right w:val="none" w:sz="0" w:space="0" w:color="auto"/>
                                  </w:divBdr>
                                </w:div>
                                <w:div w:id="1669408758">
                                  <w:marLeft w:val="0"/>
                                  <w:marRight w:val="0"/>
                                  <w:marTop w:val="0"/>
                                  <w:marBottom w:val="0"/>
                                  <w:divBdr>
                                    <w:top w:val="none" w:sz="0" w:space="0" w:color="auto"/>
                                    <w:left w:val="none" w:sz="0" w:space="0" w:color="auto"/>
                                    <w:bottom w:val="none" w:sz="0" w:space="0" w:color="auto"/>
                                    <w:right w:val="none" w:sz="0" w:space="0" w:color="auto"/>
                                  </w:divBdr>
                                </w:div>
                                <w:div w:id="171574536">
                                  <w:marLeft w:val="0"/>
                                  <w:marRight w:val="0"/>
                                  <w:marTop w:val="0"/>
                                  <w:marBottom w:val="0"/>
                                  <w:divBdr>
                                    <w:top w:val="none" w:sz="0" w:space="0" w:color="auto"/>
                                    <w:left w:val="none" w:sz="0" w:space="0" w:color="auto"/>
                                    <w:bottom w:val="none" w:sz="0" w:space="0" w:color="auto"/>
                                    <w:right w:val="none" w:sz="0" w:space="0" w:color="auto"/>
                                  </w:divBdr>
                                </w:div>
                                <w:div w:id="375129462">
                                  <w:marLeft w:val="0"/>
                                  <w:marRight w:val="0"/>
                                  <w:marTop w:val="0"/>
                                  <w:marBottom w:val="0"/>
                                  <w:divBdr>
                                    <w:top w:val="none" w:sz="0" w:space="0" w:color="auto"/>
                                    <w:left w:val="none" w:sz="0" w:space="0" w:color="auto"/>
                                    <w:bottom w:val="none" w:sz="0" w:space="0" w:color="auto"/>
                                    <w:right w:val="none" w:sz="0" w:space="0" w:color="auto"/>
                                  </w:divBdr>
                                </w:div>
                                <w:div w:id="422262730">
                                  <w:marLeft w:val="0"/>
                                  <w:marRight w:val="0"/>
                                  <w:marTop w:val="0"/>
                                  <w:marBottom w:val="0"/>
                                  <w:divBdr>
                                    <w:top w:val="none" w:sz="0" w:space="0" w:color="auto"/>
                                    <w:left w:val="none" w:sz="0" w:space="0" w:color="auto"/>
                                    <w:bottom w:val="none" w:sz="0" w:space="0" w:color="auto"/>
                                    <w:right w:val="none" w:sz="0" w:space="0" w:color="auto"/>
                                  </w:divBdr>
                                </w:div>
                                <w:div w:id="1285383960">
                                  <w:marLeft w:val="0"/>
                                  <w:marRight w:val="0"/>
                                  <w:marTop w:val="0"/>
                                  <w:marBottom w:val="0"/>
                                  <w:divBdr>
                                    <w:top w:val="none" w:sz="0" w:space="0" w:color="auto"/>
                                    <w:left w:val="none" w:sz="0" w:space="0" w:color="auto"/>
                                    <w:bottom w:val="none" w:sz="0" w:space="0" w:color="auto"/>
                                    <w:right w:val="none" w:sz="0" w:space="0" w:color="auto"/>
                                  </w:divBdr>
                                </w:div>
                                <w:div w:id="962884690">
                                  <w:marLeft w:val="0"/>
                                  <w:marRight w:val="0"/>
                                  <w:marTop w:val="0"/>
                                  <w:marBottom w:val="0"/>
                                  <w:divBdr>
                                    <w:top w:val="none" w:sz="0" w:space="0" w:color="auto"/>
                                    <w:left w:val="none" w:sz="0" w:space="0" w:color="auto"/>
                                    <w:bottom w:val="none" w:sz="0" w:space="0" w:color="auto"/>
                                    <w:right w:val="none" w:sz="0" w:space="0" w:color="auto"/>
                                  </w:divBdr>
                                </w:div>
                                <w:div w:id="410735674">
                                  <w:marLeft w:val="0"/>
                                  <w:marRight w:val="0"/>
                                  <w:marTop w:val="0"/>
                                  <w:marBottom w:val="0"/>
                                  <w:divBdr>
                                    <w:top w:val="none" w:sz="0" w:space="0" w:color="auto"/>
                                    <w:left w:val="none" w:sz="0" w:space="0" w:color="auto"/>
                                    <w:bottom w:val="none" w:sz="0" w:space="0" w:color="auto"/>
                                    <w:right w:val="none" w:sz="0" w:space="0" w:color="auto"/>
                                  </w:divBdr>
                                </w:div>
                                <w:div w:id="1277180303">
                                  <w:marLeft w:val="0"/>
                                  <w:marRight w:val="0"/>
                                  <w:marTop w:val="0"/>
                                  <w:marBottom w:val="0"/>
                                  <w:divBdr>
                                    <w:top w:val="none" w:sz="0" w:space="0" w:color="auto"/>
                                    <w:left w:val="none" w:sz="0" w:space="0" w:color="auto"/>
                                    <w:bottom w:val="none" w:sz="0" w:space="0" w:color="auto"/>
                                    <w:right w:val="none" w:sz="0" w:space="0" w:color="auto"/>
                                  </w:divBdr>
                                </w:div>
                                <w:div w:id="1015613815">
                                  <w:marLeft w:val="0"/>
                                  <w:marRight w:val="0"/>
                                  <w:marTop w:val="0"/>
                                  <w:marBottom w:val="0"/>
                                  <w:divBdr>
                                    <w:top w:val="none" w:sz="0" w:space="0" w:color="auto"/>
                                    <w:left w:val="none" w:sz="0" w:space="0" w:color="auto"/>
                                    <w:bottom w:val="none" w:sz="0" w:space="0" w:color="auto"/>
                                    <w:right w:val="none" w:sz="0" w:space="0" w:color="auto"/>
                                  </w:divBdr>
                                </w:div>
                                <w:div w:id="596207886">
                                  <w:marLeft w:val="0"/>
                                  <w:marRight w:val="0"/>
                                  <w:marTop w:val="0"/>
                                  <w:marBottom w:val="0"/>
                                  <w:divBdr>
                                    <w:top w:val="none" w:sz="0" w:space="0" w:color="auto"/>
                                    <w:left w:val="none" w:sz="0" w:space="0" w:color="auto"/>
                                    <w:bottom w:val="none" w:sz="0" w:space="0" w:color="auto"/>
                                    <w:right w:val="none" w:sz="0" w:space="0" w:color="auto"/>
                                  </w:divBdr>
                                </w:div>
                                <w:div w:id="1977491832">
                                  <w:marLeft w:val="0"/>
                                  <w:marRight w:val="0"/>
                                  <w:marTop w:val="0"/>
                                  <w:marBottom w:val="0"/>
                                  <w:divBdr>
                                    <w:top w:val="none" w:sz="0" w:space="0" w:color="auto"/>
                                    <w:left w:val="none" w:sz="0" w:space="0" w:color="auto"/>
                                    <w:bottom w:val="none" w:sz="0" w:space="0" w:color="auto"/>
                                    <w:right w:val="none" w:sz="0" w:space="0" w:color="auto"/>
                                  </w:divBdr>
                                </w:div>
                                <w:div w:id="2076929464">
                                  <w:marLeft w:val="0"/>
                                  <w:marRight w:val="0"/>
                                  <w:marTop w:val="0"/>
                                  <w:marBottom w:val="0"/>
                                  <w:divBdr>
                                    <w:top w:val="none" w:sz="0" w:space="0" w:color="auto"/>
                                    <w:left w:val="none" w:sz="0" w:space="0" w:color="auto"/>
                                    <w:bottom w:val="none" w:sz="0" w:space="0" w:color="auto"/>
                                    <w:right w:val="none" w:sz="0" w:space="0" w:color="auto"/>
                                  </w:divBdr>
                                </w:div>
                                <w:div w:id="1205019960">
                                  <w:marLeft w:val="0"/>
                                  <w:marRight w:val="0"/>
                                  <w:marTop w:val="0"/>
                                  <w:marBottom w:val="0"/>
                                  <w:divBdr>
                                    <w:top w:val="none" w:sz="0" w:space="0" w:color="auto"/>
                                    <w:left w:val="none" w:sz="0" w:space="0" w:color="auto"/>
                                    <w:bottom w:val="none" w:sz="0" w:space="0" w:color="auto"/>
                                    <w:right w:val="none" w:sz="0" w:space="0" w:color="auto"/>
                                  </w:divBdr>
                                </w:div>
                                <w:div w:id="1797680045">
                                  <w:marLeft w:val="0"/>
                                  <w:marRight w:val="0"/>
                                  <w:marTop w:val="0"/>
                                  <w:marBottom w:val="0"/>
                                  <w:divBdr>
                                    <w:top w:val="none" w:sz="0" w:space="0" w:color="auto"/>
                                    <w:left w:val="none" w:sz="0" w:space="0" w:color="auto"/>
                                    <w:bottom w:val="none" w:sz="0" w:space="0" w:color="auto"/>
                                    <w:right w:val="none" w:sz="0" w:space="0" w:color="auto"/>
                                  </w:divBdr>
                                </w:div>
                                <w:div w:id="1969701155">
                                  <w:marLeft w:val="0"/>
                                  <w:marRight w:val="0"/>
                                  <w:marTop w:val="0"/>
                                  <w:marBottom w:val="0"/>
                                  <w:divBdr>
                                    <w:top w:val="none" w:sz="0" w:space="0" w:color="auto"/>
                                    <w:left w:val="none" w:sz="0" w:space="0" w:color="auto"/>
                                    <w:bottom w:val="none" w:sz="0" w:space="0" w:color="auto"/>
                                    <w:right w:val="none" w:sz="0" w:space="0" w:color="auto"/>
                                  </w:divBdr>
                                </w:div>
                                <w:div w:id="1881818302">
                                  <w:marLeft w:val="0"/>
                                  <w:marRight w:val="0"/>
                                  <w:marTop w:val="0"/>
                                  <w:marBottom w:val="0"/>
                                  <w:divBdr>
                                    <w:top w:val="none" w:sz="0" w:space="0" w:color="auto"/>
                                    <w:left w:val="none" w:sz="0" w:space="0" w:color="auto"/>
                                    <w:bottom w:val="none" w:sz="0" w:space="0" w:color="auto"/>
                                    <w:right w:val="none" w:sz="0" w:space="0" w:color="auto"/>
                                  </w:divBdr>
                                </w:div>
                                <w:div w:id="1019893303">
                                  <w:marLeft w:val="0"/>
                                  <w:marRight w:val="0"/>
                                  <w:marTop w:val="0"/>
                                  <w:marBottom w:val="0"/>
                                  <w:divBdr>
                                    <w:top w:val="none" w:sz="0" w:space="0" w:color="auto"/>
                                    <w:left w:val="none" w:sz="0" w:space="0" w:color="auto"/>
                                    <w:bottom w:val="none" w:sz="0" w:space="0" w:color="auto"/>
                                    <w:right w:val="none" w:sz="0" w:space="0" w:color="auto"/>
                                  </w:divBdr>
                                </w:div>
                                <w:div w:id="4723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3620">
                          <w:marLeft w:val="0"/>
                          <w:marRight w:val="0"/>
                          <w:marTop w:val="0"/>
                          <w:marBottom w:val="0"/>
                          <w:divBdr>
                            <w:top w:val="none" w:sz="0" w:space="0" w:color="auto"/>
                            <w:left w:val="none" w:sz="0" w:space="0" w:color="auto"/>
                            <w:bottom w:val="none" w:sz="0" w:space="0" w:color="auto"/>
                            <w:right w:val="none" w:sz="0" w:space="0" w:color="auto"/>
                          </w:divBdr>
                          <w:divsChild>
                            <w:div w:id="1765763118">
                              <w:marLeft w:val="0"/>
                              <w:marRight w:val="0"/>
                              <w:marTop w:val="0"/>
                              <w:marBottom w:val="0"/>
                              <w:divBdr>
                                <w:top w:val="none" w:sz="0" w:space="0" w:color="auto"/>
                                <w:left w:val="none" w:sz="0" w:space="0" w:color="auto"/>
                                <w:bottom w:val="none" w:sz="0" w:space="0" w:color="auto"/>
                                <w:right w:val="none" w:sz="0" w:space="0" w:color="auto"/>
                              </w:divBdr>
                              <w:divsChild>
                                <w:div w:id="2130316482">
                                  <w:marLeft w:val="0"/>
                                  <w:marRight w:val="0"/>
                                  <w:marTop w:val="0"/>
                                  <w:marBottom w:val="0"/>
                                  <w:divBdr>
                                    <w:top w:val="none" w:sz="0" w:space="0" w:color="auto"/>
                                    <w:left w:val="none" w:sz="0" w:space="0" w:color="auto"/>
                                    <w:bottom w:val="none" w:sz="0" w:space="0" w:color="auto"/>
                                    <w:right w:val="none" w:sz="0" w:space="0" w:color="auto"/>
                                  </w:divBdr>
                                  <w:divsChild>
                                    <w:div w:id="112578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82521">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3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257611">
      <w:bodyDiv w:val="1"/>
      <w:marLeft w:val="0"/>
      <w:marRight w:val="0"/>
      <w:marTop w:val="0"/>
      <w:marBottom w:val="0"/>
      <w:divBdr>
        <w:top w:val="none" w:sz="0" w:space="0" w:color="auto"/>
        <w:left w:val="none" w:sz="0" w:space="0" w:color="auto"/>
        <w:bottom w:val="none" w:sz="0" w:space="0" w:color="auto"/>
        <w:right w:val="none" w:sz="0" w:space="0" w:color="auto"/>
      </w:divBdr>
      <w:divsChild>
        <w:div w:id="621888762">
          <w:marLeft w:val="0"/>
          <w:marRight w:val="0"/>
          <w:marTop w:val="0"/>
          <w:marBottom w:val="0"/>
          <w:divBdr>
            <w:top w:val="none" w:sz="0" w:space="0" w:color="auto"/>
            <w:left w:val="none" w:sz="0" w:space="0" w:color="auto"/>
            <w:bottom w:val="none" w:sz="0" w:space="0" w:color="auto"/>
            <w:right w:val="none" w:sz="0" w:space="0" w:color="auto"/>
          </w:divBdr>
          <w:divsChild>
            <w:div w:id="1122381364">
              <w:marLeft w:val="0"/>
              <w:marRight w:val="0"/>
              <w:marTop w:val="0"/>
              <w:marBottom w:val="0"/>
              <w:divBdr>
                <w:top w:val="none" w:sz="0" w:space="0" w:color="auto"/>
                <w:left w:val="none" w:sz="0" w:space="0" w:color="auto"/>
                <w:bottom w:val="none" w:sz="0" w:space="0" w:color="auto"/>
                <w:right w:val="none" w:sz="0" w:space="0" w:color="auto"/>
              </w:divBdr>
              <w:divsChild>
                <w:div w:id="692221044">
                  <w:marLeft w:val="0"/>
                  <w:marRight w:val="0"/>
                  <w:marTop w:val="0"/>
                  <w:marBottom w:val="0"/>
                  <w:divBdr>
                    <w:top w:val="none" w:sz="0" w:space="0" w:color="auto"/>
                    <w:left w:val="none" w:sz="0" w:space="0" w:color="auto"/>
                    <w:bottom w:val="none" w:sz="0" w:space="0" w:color="auto"/>
                    <w:right w:val="none" w:sz="0" w:space="0" w:color="auto"/>
                  </w:divBdr>
                  <w:divsChild>
                    <w:div w:id="199361277">
                      <w:marLeft w:val="0"/>
                      <w:marRight w:val="0"/>
                      <w:marTop w:val="0"/>
                      <w:marBottom w:val="0"/>
                      <w:divBdr>
                        <w:top w:val="none" w:sz="0" w:space="0" w:color="auto"/>
                        <w:left w:val="none" w:sz="0" w:space="0" w:color="auto"/>
                        <w:bottom w:val="none" w:sz="0" w:space="0" w:color="auto"/>
                        <w:right w:val="none" w:sz="0" w:space="0" w:color="auto"/>
                      </w:divBdr>
                      <w:divsChild>
                        <w:div w:id="1494226075">
                          <w:marLeft w:val="0"/>
                          <w:marRight w:val="0"/>
                          <w:marTop w:val="0"/>
                          <w:marBottom w:val="0"/>
                          <w:divBdr>
                            <w:top w:val="none" w:sz="0" w:space="0" w:color="auto"/>
                            <w:left w:val="none" w:sz="0" w:space="0" w:color="auto"/>
                            <w:bottom w:val="none" w:sz="0" w:space="0" w:color="auto"/>
                            <w:right w:val="none" w:sz="0" w:space="0" w:color="auto"/>
                          </w:divBdr>
                          <w:divsChild>
                            <w:div w:id="168836786">
                              <w:marLeft w:val="0"/>
                              <w:marRight w:val="0"/>
                              <w:marTop w:val="0"/>
                              <w:marBottom w:val="0"/>
                              <w:divBdr>
                                <w:top w:val="none" w:sz="0" w:space="0" w:color="auto"/>
                                <w:left w:val="none" w:sz="0" w:space="0" w:color="auto"/>
                                <w:bottom w:val="none" w:sz="0" w:space="0" w:color="auto"/>
                                <w:right w:val="none" w:sz="0" w:space="0" w:color="auto"/>
                              </w:divBdr>
                              <w:divsChild>
                                <w:div w:id="1798402643">
                                  <w:marLeft w:val="0"/>
                                  <w:marRight w:val="0"/>
                                  <w:marTop w:val="0"/>
                                  <w:marBottom w:val="0"/>
                                  <w:divBdr>
                                    <w:top w:val="none" w:sz="0" w:space="0" w:color="auto"/>
                                    <w:left w:val="none" w:sz="0" w:space="0" w:color="auto"/>
                                    <w:bottom w:val="none" w:sz="0" w:space="0" w:color="auto"/>
                                    <w:right w:val="none" w:sz="0" w:space="0" w:color="auto"/>
                                  </w:divBdr>
                                  <w:divsChild>
                                    <w:div w:id="3697685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32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69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migrantbilingual/eld.aspx" TargetMode="External"/><Relationship Id="rId3" Type="http://schemas.openxmlformats.org/officeDocument/2006/relationships/settings" Target="settings.xml"/><Relationship Id="rId7" Type="http://schemas.openxmlformats.org/officeDocument/2006/relationships/hyperlink" Target="http://www.k12.wa.us/migrantbilingual/eld.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elpa21.org/assessment-system/sample-items" TargetMode="External"/><Relationship Id="rId4" Type="http://schemas.openxmlformats.org/officeDocument/2006/relationships/webSettings" Target="webSettings.xml"/><Relationship Id="rId9" Type="http://schemas.openxmlformats.org/officeDocument/2006/relationships/hyperlink" Target="http://www.k12.wa.us/ELPA21/Timeline.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Klune, Jill    AD - Staff</dc:creator>
  <cp:keywords/>
  <dc:description/>
  <cp:lastModifiedBy>Klune, Jill    AD - Staff</cp:lastModifiedBy>
  <cp:revision>2</cp:revision>
  <dcterms:created xsi:type="dcterms:W3CDTF">2016-08-18T23:28:00Z</dcterms:created>
  <dcterms:modified xsi:type="dcterms:W3CDTF">2016-08-18T23:28:00Z</dcterms:modified>
</cp:coreProperties>
</file>